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438" w14:textId="77777777" w:rsidR="00453104" w:rsidRDefault="00453104" w:rsidP="00453104">
      <w:pPr>
        <w:spacing w:after="0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l-GR"/>
        </w:rPr>
      </w:pPr>
    </w:p>
    <w:p w14:paraId="3D6908A6" w14:textId="77777777" w:rsidR="00453104" w:rsidRDefault="00453104" w:rsidP="00453104">
      <w:pPr>
        <w:spacing w:after="0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l-GR"/>
        </w:rPr>
      </w:pPr>
    </w:p>
    <w:p w14:paraId="2B7CDA39" w14:textId="77777777" w:rsidR="00F45874" w:rsidRDefault="00F45874" w:rsidP="00CE1F5B">
      <w:pPr>
        <w:spacing w:after="0"/>
        <w:jc w:val="right"/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el-GR"/>
        </w:rPr>
      </w:pPr>
    </w:p>
    <w:p w14:paraId="15F1F375" w14:textId="77777777" w:rsidR="00F45874" w:rsidRDefault="00F45874" w:rsidP="00CE1F5B">
      <w:pPr>
        <w:spacing w:after="0"/>
        <w:jc w:val="right"/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el-GR"/>
        </w:rPr>
      </w:pPr>
    </w:p>
    <w:p w14:paraId="51DCCC3D" w14:textId="6F47C805" w:rsidR="006F70B3" w:rsidRPr="00E54EE8" w:rsidRDefault="00C92F89" w:rsidP="00CE1F5B">
      <w:pPr>
        <w:spacing w:after="0"/>
        <w:jc w:val="right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</w:pPr>
      <w:r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Λάρισα</w:t>
      </w:r>
      <w:r w:rsidR="006F70B3"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, </w:t>
      </w:r>
      <w:r w:rsidR="002176D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24</w:t>
      </w:r>
      <w:r w:rsidR="006F70B3"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/</w:t>
      </w:r>
      <w:r w:rsidR="007565E1"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1</w:t>
      </w:r>
      <w:r w:rsidR="00E77C0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1</w:t>
      </w:r>
      <w:r w:rsidR="006F70B3"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/202</w:t>
      </w:r>
      <w:r w:rsidR="007565E1" w:rsidRPr="00E54E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2</w:t>
      </w:r>
    </w:p>
    <w:p w14:paraId="0291CF3E" w14:textId="268714C3" w:rsidR="00F45874" w:rsidRPr="00E54EE8" w:rsidRDefault="00F45874" w:rsidP="00F45874">
      <w:pPr>
        <w:pStyle w:val="Standard"/>
        <w:rPr>
          <w:rFonts w:ascii="Calibri" w:hAnsi="Calibri" w:cs="Calibri"/>
          <w:b/>
          <w:bCs/>
          <w:lang w:val="el-GR"/>
        </w:rPr>
      </w:pPr>
      <w:r w:rsidRPr="00E54EE8">
        <w:rPr>
          <w:rFonts w:ascii="Calibri" w:hAnsi="Calibri" w:cs="Calibri"/>
          <w:b/>
          <w:bCs/>
          <w:lang w:val="el-GR"/>
        </w:rPr>
        <w:t>Ειδικό Κέντρο Ημέρας Άνοιας Λάρισας – Ε.Π.Α.Ψ.Υ</w:t>
      </w:r>
      <w:r w:rsidR="00E54EE8" w:rsidRPr="00E54EE8">
        <w:rPr>
          <w:rFonts w:ascii="Calibri" w:hAnsi="Calibri" w:cs="Calibri"/>
          <w:b/>
          <w:bCs/>
          <w:lang w:val="el-GR"/>
        </w:rPr>
        <w:t>.</w:t>
      </w:r>
    </w:p>
    <w:p w14:paraId="2EC82C6E" w14:textId="77777777" w:rsidR="00F45874" w:rsidRDefault="00F45874" w:rsidP="00F45874">
      <w:pPr>
        <w:pStyle w:val="Standard"/>
        <w:rPr>
          <w:rFonts w:ascii="Calibri" w:hAnsi="Calibri" w:cs="Calibri"/>
          <w:b/>
          <w:bCs/>
          <w:color w:val="000000"/>
          <w:lang w:val="el-GR"/>
        </w:rPr>
      </w:pPr>
      <w:r>
        <w:rPr>
          <w:rFonts w:ascii="Calibri" w:hAnsi="Calibri" w:cs="Calibri"/>
          <w:b/>
          <w:bCs/>
          <w:color w:val="000000"/>
          <w:lang w:val="el-GR"/>
        </w:rPr>
        <w:t>Ελ. Βενιζέλου 141, Λάρισα, 41222</w:t>
      </w:r>
    </w:p>
    <w:p w14:paraId="505D4690" w14:textId="77777777" w:rsidR="00F45874" w:rsidRPr="00B56EAB" w:rsidRDefault="00F45874" w:rsidP="00F45874">
      <w:pPr>
        <w:pStyle w:val="Standard"/>
        <w:rPr>
          <w:rFonts w:hint="eastAsia"/>
          <w:lang w:val="el-GR"/>
        </w:rPr>
      </w:pPr>
      <w:proofErr w:type="spellStart"/>
      <w:r>
        <w:rPr>
          <w:rFonts w:ascii="Calibri" w:hAnsi="Calibri" w:cs="Calibri"/>
          <w:b/>
          <w:bCs/>
          <w:color w:val="000000"/>
          <w:lang w:val="el-GR"/>
        </w:rPr>
        <w:t>Τηλ</w:t>
      </w:r>
      <w:proofErr w:type="spellEnd"/>
      <w:r w:rsidRPr="00B56EAB">
        <w:rPr>
          <w:rFonts w:ascii="Calibri" w:hAnsi="Calibri" w:cs="Calibri"/>
          <w:b/>
          <w:bCs/>
          <w:color w:val="000000"/>
          <w:lang w:val="el-GR"/>
        </w:rPr>
        <w:t xml:space="preserve">: </w:t>
      </w:r>
      <w:r>
        <w:rPr>
          <w:rFonts w:ascii="Calibri" w:hAnsi="Calibri" w:cs="Calibri"/>
          <w:b/>
          <w:bCs/>
          <w:color w:val="000000"/>
          <w:lang w:val="el-GR"/>
        </w:rPr>
        <w:t>2410 257478</w:t>
      </w:r>
    </w:p>
    <w:p w14:paraId="2568E18C" w14:textId="77777777" w:rsidR="00F45874" w:rsidRPr="00B56EAB" w:rsidRDefault="00F45874" w:rsidP="00F45874">
      <w:pPr>
        <w:pStyle w:val="Standard"/>
        <w:rPr>
          <w:rFonts w:hint="eastAsia"/>
          <w:lang w:val="el-GR"/>
        </w:rPr>
      </w:pPr>
      <w:r>
        <w:rPr>
          <w:rFonts w:ascii="Calibri" w:hAnsi="Calibri" w:cs="Calibri"/>
          <w:b/>
          <w:bCs/>
          <w:color w:val="000000"/>
        </w:rPr>
        <w:t>Email</w:t>
      </w:r>
      <w:r w:rsidRPr="00B56EAB">
        <w:rPr>
          <w:rFonts w:ascii="Calibri" w:hAnsi="Calibri" w:cs="Calibri"/>
          <w:b/>
          <w:bCs/>
          <w:color w:val="000000"/>
          <w:lang w:val="el-GR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</w:rPr>
        <w:t>dcanoia</w:t>
      </w:r>
      <w:proofErr w:type="spellEnd"/>
      <w:r w:rsidRPr="00F45874">
        <w:rPr>
          <w:rFonts w:ascii="Calibri" w:hAnsi="Calibri" w:cs="Calibri"/>
          <w:b/>
          <w:bCs/>
          <w:color w:val="000000"/>
          <w:lang w:val="el-GR"/>
        </w:rPr>
        <w:t>@</w:t>
      </w:r>
      <w:proofErr w:type="spellStart"/>
      <w:r>
        <w:rPr>
          <w:rFonts w:ascii="Calibri" w:hAnsi="Calibri" w:cs="Calibri"/>
          <w:b/>
          <w:bCs/>
          <w:color w:val="000000"/>
        </w:rPr>
        <w:t>epapsy</w:t>
      </w:r>
      <w:proofErr w:type="spellEnd"/>
      <w:r w:rsidRPr="00F45874">
        <w:rPr>
          <w:rFonts w:ascii="Calibri" w:hAnsi="Calibri" w:cs="Calibri"/>
          <w:b/>
          <w:bCs/>
          <w:color w:val="000000"/>
          <w:lang w:val="el-GR"/>
        </w:rPr>
        <w:t>.</w:t>
      </w:r>
      <w:r>
        <w:rPr>
          <w:rFonts w:ascii="Calibri" w:hAnsi="Calibri" w:cs="Calibri"/>
          <w:b/>
          <w:bCs/>
          <w:color w:val="000000"/>
        </w:rPr>
        <w:t>gr</w:t>
      </w:r>
    </w:p>
    <w:p w14:paraId="43A18C87" w14:textId="77777777" w:rsidR="00F45874" w:rsidRPr="00B56EAB" w:rsidRDefault="00F45874" w:rsidP="00F45874">
      <w:pPr>
        <w:pStyle w:val="Standard"/>
        <w:rPr>
          <w:rFonts w:ascii="Calibri" w:hAnsi="Calibri" w:cs="Calibri"/>
          <w:lang w:val="el-GR"/>
        </w:rPr>
      </w:pPr>
    </w:p>
    <w:p w14:paraId="2798FAA0" w14:textId="5A54566B" w:rsidR="00F45874" w:rsidRDefault="00053EE6" w:rsidP="00F45874">
      <w:pPr>
        <w:pStyle w:val="Standard"/>
        <w:shd w:val="clear" w:color="auto" w:fill="FFFFFF"/>
        <w:jc w:val="right"/>
        <w:rPr>
          <w:rFonts w:ascii="Calibri" w:hAnsi="Calibri" w:cs="Calibri"/>
          <w:b/>
          <w:bCs/>
          <w:i/>
          <w:iCs/>
          <w:color w:val="000000"/>
          <w:lang w:val="el-GR"/>
        </w:rPr>
      </w:pPr>
      <w:r>
        <w:rPr>
          <w:rFonts w:ascii="Calibri" w:hAnsi="Calibri" w:cs="Calibri"/>
          <w:b/>
          <w:bCs/>
          <w:i/>
          <w:iCs/>
          <w:color w:val="000000"/>
          <w:lang w:val="el-GR"/>
        </w:rPr>
        <w:t>ΠΡΟΣ</w:t>
      </w:r>
    </w:p>
    <w:p w14:paraId="7EA2FD6B" w14:textId="67632941" w:rsidR="00053EE6" w:rsidRPr="00DC465A" w:rsidRDefault="00DC465A" w:rsidP="00F45874">
      <w:pPr>
        <w:pStyle w:val="Standard"/>
        <w:shd w:val="clear" w:color="auto" w:fill="FFFFFF"/>
        <w:jc w:val="right"/>
        <w:rPr>
          <w:rFonts w:ascii="Calibri" w:hAnsi="Calibri" w:cs="Calibri"/>
          <w:b/>
          <w:bCs/>
          <w:i/>
          <w:iCs/>
          <w:color w:val="000000"/>
          <w:lang w:val="el-GR"/>
        </w:rPr>
      </w:pPr>
      <w:r>
        <w:rPr>
          <w:rFonts w:ascii="Calibri" w:hAnsi="Calibri" w:cs="Calibri"/>
          <w:b/>
          <w:bCs/>
          <w:i/>
          <w:iCs/>
          <w:color w:val="000000"/>
          <w:lang w:val="el-GR"/>
        </w:rPr>
        <w:t>Μέσα Μαζικής Ενημέρωσης</w:t>
      </w:r>
    </w:p>
    <w:p w14:paraId="1F851E6F" w14:textId="77777777" w:rsidR="00053EE6" w:rsidRPr="00EC0105" w:rsidRDefault="00053EE6" w:rsidP="00F45874">
      <w:pPr>
        <w:pStyle w:val="Standard"/>
        <w:shd w:val="clear" w:color="auto" w:fill="FFFFFF"/>
        <w:jc w:val="right"/>
        <w:rPr>
          <w:rFonts w:ascii="Calibri" w:hAnsi="Calibri" w:cs="Calibri"/>
          <w:b/>
          <w:bCs/>
          <w:i/>
          <w:iCs/>
          <w:color w:val="000000"/>
          <w:lang w:val="el-GR"/>
        </w:rPr>
      </w:pPr>
    </w:p>
    <w:p w14:paraId="0C09909A" w14:textId="29247896" w:rsidR="00453104" w:rsidRDefault="001B2CED" w:rsidP="001B2CED">
      <w:pPr>
        <w:spacing w:after="0" w:line="276" w:lineRule="auto"/>
        <w:jc w:val="center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l-GR"/>
        </w:rPr>
      </w:pPr>
      <w:r w:rsidRPr="001B2CE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el-GR"/>
        </w:rPr>
        <w:t>ΔΕΛΤΙΟ ΤΥΠΟΥ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l-GR"/>
        </w:rPr>
        <w:t xml:space="preserve"> : </w:t>
      </w:r>
      <w:r w:rsidRPr="001B2CE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el-GR"/>
        </w:rPr>
        <w:t>Ταξίδι Ελπίδας για την άνοια</w:t>
      </w:r>
    </w:p>
    <w:p w14:paraId="39AE59E6" w14:textId="77777777" w:rsidR="001B2CED" w:rsidRDefault="001B2CED" w:rsidP="00A16AA3">
      <w:pPr>
        <w:spacing w:after="0" w:line="276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l-GR"/>
        </w:rPr>
      </w:pPr>
    </w:p>
    <w:p w14:paraId="79E619D9" w14:textId="082013C6" w:rsidR="002176D7" w:rsidRPr="00E77C0F" w:rsidRDefault="002176D7" w:rsidP="002176D7">
      <w:pPr>
        <w:jc w:val="both"/>
        <w:rPr>
          <w:rFonts w:eastAsia="Times New Roman" w:cstheme="minorHAnsi"/>
          <w:sz w:val="24"/>
          <w:szCs w:val="24"/>
        </w:rPr>
      </w:pPr>
      <w:r w:rsidRPr="00E77C0F">
        <w:rPr>
          <w:rFonts w:eastAsia="Times New Roman" w:cstheme="minorHAnsi"/>
          <w:sz w:val="24"/>
          <w:szCs w:val="24"/>
          <w:lang w:val="en-US"/>
        </w:rPr>
        <w:t>T</w:t>
      </w:r>
      <w:r w:rsidRPr="00E77C0F">
        <w:rPr>
          <w:rFonts w:eastAsia="Times New Roman" w:cstheme="minorHAnsi"/>
          <w:sz w:val="24"/>
          <w:szCs w:val="24"/>
        </w:rPr>
        <w:t xml:space="preserve">ο Ειδικό Κέντρο Ημέρας </w:t>
      </w:r>
      <w:proofErr w:type="spellStart"/>
      <w:r w:rsidRPr="00E77C0F">
        <w:rPr>
          <w:rFonts w:eastAsia="Times New Roman" w:cstheme="minorHAnsi"/>
          <w:sz w:val="24"/>
          <w:szCs w:val="24"/>
        </w:rPr>
        <w:t>Alzheimer</w:t>
      </w:r>
      <w:proofErr w:type="spellEnd"/>
      <w:r w:rsidRPr="00E77C0F">
        <w:rPr>
          <w:rFonts w:eastAsia="Times New Roman" w:cstheme="minorHAnsi"/>
          <w:sz w:val="24"/>
          <w:szCs w:val="24"/>
        </w:rPr>
        <w:t xml:space="preserve"> Λάρισας - ΕΠΑΨΥ, σε συνεργασία με την Ελληνική Πρωτοβουλία ενάντια στην </w:t>
      </w:r>
      <w:proofErr w:type="spellStart"/>
      <w:r w:rsidRPr="00E77C0F">
        <w:rPr>
          <w:rFonts w:eastAsia="Times New Roman" w:cstheme="minorHAnsi"/>
          <w:sz w:val="24"/>
          <w:szCs w:val="24"/>
        </w:rPr>
        <w:t>Alzheimer</w:t>
      </w:r>
      <w:proofErr w:type="spellEnd"/>
      <w:r w:rsidRPr="00E77C0F">
        <w:rPr>
          <w:rFonts w:eastAsia="Times New Roman" w:cstheme="minorHAnsi"/>
          <w:sz w:val="24"/>
          <w:szCs w:val="24"/>
        </w:rPr>
        <w:t xml:space="preserve"> και την </w:t>
      </w:r>
      <w:proofErr w:type="spellStart"/>
      <w:r w:rsidRPr="00E77C0F">
        <w:rPr>
          <w:rFonts w:eastAsia="Times New Roman" w:cstheme="minorHAnsi"/>
          <w:sz w:val="24"/>
          <w:szCs w:val="24"/>
        </w:rPr>
        <w:t>Αντιδημαρχία</w:t>
      </w:r>
      <w:proofErr w:type="spellEnd"/>
      <w:r w:rsidRPr="00E77C0F">
        <w:rPr>
          <w:rFonts w:eastAsia="Times New Roman" w:cstheme="minorHAnsi"/>
          <w:sz w:val="24"/>
          <w:szCs w:val="24"/>
        </w:rPr>
        <w:t xml:space="preserve"> Πολιτισμού και Επιστημών του Δήμου Λαρισαίων, σας προσκαλεί στην </w:t>
      </w:r>
      <w:r w:rsidR="00F2612A">
        <w:rPr>
          <w:rFonts w:eastAsia="Times New Roman" w:cstheme="minorHAnsi"/>
          <w:sz w:val="24"/>
          <w:szCs w:val="24"/>
        </w:rPr>
        <w:t>4</w:t>
      </w:r>
      <w:r w:rsidR="00F2612A">
        <w:rPr>
          <w:rFonts w:eastAsia="Times New Roman" w:cstheme="minorHAnsi"/>
          <w:sz w:val="24"/>
          <w:szCs w:val="24"/>
          <w:vertAlign w:val="superscript"/>
        </w:rPr>
        <w:t xml:space="preserve">η </w:t>
      </w:r>
      <w:r w:rsidRPr="00E77C0F">
        <w:rPr>
          <w:rFonts w:eastAsia="Times New Roman" w:cstheme="minorHAnsi"/>
          <w:sz w:val="24"/>
          <w:szCs w:val="24"/>
        </w:rPr>
        <w:t>διά ζώσης και ταυτόχρονα διαδικτυακή εκδήλωση «Ταξίδι Ελπίδας» που οργανώνεται στη Λάρισα. Η εκδήλωση θα φιλοξενηθεί στο Δημοτικό Ωδείο Λάρισας, την Πέμπτη 8 Δεκεμβρίου 2022, 18:00</w:t>
      </w:r>
      <w:r w:rsidR="00F2612A">
        <w:rPr>
          <w:rFonts w:eastAsia="Times New Roman" w:cstheme="minorHAnsi"/>
          <w:sz w:val="24"/>
          <w:szCs w:val="24"/>
        </w:rPr>
        <w:t xml:space="preserve"> </w:t>
      </w:r>
      <w:r w:rsidRPr="00E77C0F">
        <w:rPr>
          <w:rFonts w:eastAsia="Times New Roman" w:cstheme="minorHAnsi"/>
          <w:sz w:val="24"/>
          <w:szCs w:val="24"/>
        </w:rPr>
        <w:t>-</w:t>
      </w:r>
      <w:r w:rsidR="00F2612A">
        <w:rPr>
          <w:rFonts w:eastAsia="Times New Roman" w:cstheme="minorHAnsi"/>
          <w:sz w:val="24"/>
          <w:szCs w:val="24"/>
        </w:rPr>
        <w:t xml:space="preserve"> </w:t>
      </w:r>
      <w:r w:rsidRPr="00E77C0F">
        <w:rPr>
          <w:rFonts w:eastAsia="Times New Roman" w:cstheme="minorHAnsi"/>
          <w:sz w:val="24"/>
          <w:szCs w:val="24"/>
        </w:rPr>
        <w:t>20:00.</w:t>
      </w:r>
    </w:p>
    <w:p w14:paraId="0B7A94F1" w14:textId="1B032B22" w:rsidR="002176D7" w:rsidRPr="00E77C0F" w:rsidRDefault="002176D7" w:rsidP="002176D7">
      <w:pPr>
        <w:jc w:val="both"/>
        <w:rPr>
          <w:rFonts w:eastAsia="Times New Roman" w:cstheme="minorHAnsi"/>
          <w:sz w:val="24"/>
          <w:szCs w:val="24"/>
        </w:rPr>
      </w:pPr>
      <w:r w:rsidRPr="00E77C0F">
        <w:rPr>
          <w:rFonts w:eastAsia="Times New Roman" w:cstheme="minorHAnsi"/>
          <w:color w:val="000000" w:themeColor="text1"/>
          <w:sz w:val="24"/>
          <w:szCs w:val="24"/>
        </w:rPr>
        <w:t xml:space="preserve">Στην εκδήλωση οι ειδικοί συζητούν με το ευρύ κοινό, τους ανθρώπους που ζουν με άνοια, τους φροντιστές τους και την επιστημονική κοινότητα για τη φροντίδα των ατόμων με άνοια, </w:t>
      </w:r>
      <w:proofErr w:type="spellStart"/>
      <w:r w:rsidRPr="00E77C0F">
        <w:rPr>
          <w:rFonts w:eastAsia="Times New Roman" w:cstheme="minorHAnsi"/>
          <w:color w:val="000000" w:themeColor="text1"/>
          <w:sz w:val="24"/>
          <w:szCs w:val="24"/>
        </w:rPr>
        <w:t>Αλτσχάιμερ</w:t>
      </w:r>
      <w:proofErr w:type="spellEnd"/>
      <w:r w:rsidRPr="00E77C0F">
        <w:rPr>
          <w:rFonts w:eastAsia="Times New Roman" w:cstheme="minorHAnsi"/>
          <w:color w:val="000000" w:themeColor="text1"/>
          <w:sz w:val="24"/>
          <w:szCs w:val="24"/>
        </w:rPr>
        <w:t xml:space="preserve"> και </w:t>
      </w:r>
      <w:r w:rsidR="00307A77">
        <w:rPr>
          <w:rFonts w:eastAsia="Times New Roman" w:cstheme="minorHAnsi"/>
          <w:color w:val="000000" w:themeColor="text1"/>
          <w:sz w:val="24"/>
          <w:szCs w:val="24"/>
        </w:rPr>
        <w:t xml:space="preserve">συναφείς </w:t>
      </w:r>
      <w:r w:rsidR="009A14B1">
        <w:rPr>
          <w:rFonts w:eastAsia="Times New Roman" w:cstheme="minorHAnsi"/>
          <w:color w:val="000000" w:themeColor="text1"/>
          <w:sz w:val="24"/>
          <w:szCs w:val="24"/>
        </w:rPr>
        <w:t>νοητικές διαταραχές</w:t>
      </w:r>
      <w:r w:rsidRPr="00E77C0F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Pr="00E77C0F">
        <w:rPr>
          <w:rFonts w:eastAsia="Times New Roman" w:cstheme="minorHAnsi"/>
          <w:sz w:val="24"/>
          <w:szCs w:val="24"/>
        </w:rPr>
        <w:t>Οι παρουσιάσεις αφορούν τόσο τη διάγνωση και διαχείριση των συμπτωμάτων της άνοιας όσο και τα ερωτήματα των φροντιστών.</w:t>
      </w:r>
    </w:p>
    <w:p w14:paraId="78B0A5CF" w14:textId="5235CBA1" w:rsidR="002176D7" w:rsidRPr="00E77C0F" w:rsidRDefault="002176D7" w:rsidP="002176D7">
      <w:pPr>
        <w:jc w:val="both"/>
        <w:rPr>
          <w:rFonts w:eastAsia="Times New Roman" w:cstheme="minorHAnsi"/>
          <w:sz w:val="24"/>
          <w:szCs w:val="24"/>
        </w:rPr>
      </w:pPr>
      <w:r w:rsidRPr="00E77C0F">
        <w:rPr>
          <w:rFonts w:eastAsia="Times New Roman" w:cstheme="minorHAnsi"/>
          <w:sz w:val="24"/>
          <w:szCs w:val="24"/>
        </w:rPr>
        <w:t>Η εκδήλωση τελεί υπό την αιγίδα της Περιφέρειας Θεσσαλίας, του Δήμου Λαρισαίων</w:t>
      </w:r>
      <w:r w:rsidR="00925506">
        <w:rPr>
          <w:rFonts w:eastAsia="Times New Roman" w:cstheme="minorHAnsi"/>
          <w:sz w:val="24"/>
          <w:szCs w:val="24"/>
        </w:rPr>
        <w:t>,</w:t>
      </w:r>
      <w:r w:rsidRPr="00E77C0F">
        <w:rPr>
          <w:rFonts w:eastAsia="Times New Roman" w:cstheme="minorHAnsi"/>
          <w:sz w:val="24"/>
          <w:szCs w:val="24"/>
        </w:rPr>
        <w:t xml:space="preserve"> του Τμήματος Ιατρικής του Πανεπιστημίου Θεσσαλίας</w:t>
      </w:r>
      <w:r w:rsidR="00925506">
        <w:rPr>
          <w:rFonts w:eastAsia="Times New Roman" w:cstheme="minorHAnsi"/>
          <w:sz w:val="24"/>
          <w:szCs w:val="24"/>
        </w:rPr>
        <w:t xml:space="preserve"> και του Δημοτικού Ωδείου Λάρισας</w:t>
      </w:r>
      <w:r w:rsidRPr="00E77C0F">
        <w:rPr>
          <w:rFonts w:eastAsia="Times New Roman" w:cstheme="minorHAnsi"/>
          <w:sz w:val="24"/>
          <w:szCs w:val="24"/>
        </w:rPr>
        <w:t>.</w:t>
      </w:r>
    </w:p>
    <w:p w14:paraId="2BD5E23F" w14:textId="77777777" w:rsidR="002176D7" w:rsidRPr="00E77C0F" w:rsidRDefault="002176D7" w:rsidP="002176D7">
      <w:pPr>
        <w:jc w:val="both"/>
        <w:rPr>
          <w:rFonts w:eastAsia="Times New Roman" w:cstheme="minorHAnsi"/>
          <w:sz w:val="24"/>
          <w:szCs w:val="24"/>
        </w:rPr>
      </w:pPr>
      <w:r w:rsidRPr="00E77C0F">
        <w:rPr>
          <w:rFonts w:eastAsia="Times New Roman" w:cstheme="minorHAnsi"/>
          <w:sz w:val="24"/>
          <w:szCs w:val="24"/>
        </w:rPr>
        <w:t>Η είσοδος για το κοινό είναι ελεύθερη.</w:t>
      </w:r>
    </w:p>
    <w:p w14:paraId="47556207" w14:textId="77777777" w:rsidR="002176D7" w:rsidRPr="00E77C0F" w:rsidRDefault="002176D7" w:rsidP="002176D7">
      <w:pPr>
        <w:jc w:val="both"/>
        <w:rPr>
          <w:rFonts w:eastAsia="Times New Roman" w:cstheme="minorHAnsi"/>
          <w:sz w:val="24"/>
          <w:szCs w:val="24"/>
          <w:highlight w:val="cyan"/>
        </w:rPr>
      </w:pPr>
      <w:r w:rsidRPr="00E77C0F">
        <w:rPr>
          <w:rFonts w:eastAsia="Times New Roman" w:cstheme="minorHAnsi"/>
          <w:sz w:val="24"/>
          <w:szCs w:val="24"/>
        </w:rPr>
        <w:t xml:space="preserve">Περισσότερες πληροφορίες στο 2410 257478, Ειδικό Κέντρο Ημέρας </w:t>
      </w:r>
      <w:proofErr w:type="spellStart"/>
      <w:r w:rsidRPr="00E77C0F">
        <w:rPr>
          <w:rFonts w:eastAsia="Times New Roman" w:cstheme="minorHAnsi"/>
          <w:sz w:val="24"/>
          <w:szCs w:val="24"/>
        </w:rPr>
        <w:t>Alzheimer</w:t>
      </w:r>
      <w:proofErr w:type="spellEnd"/>
      <w:r w:rsidRPr="00E77C0F">
        <w:rPr>
          <w:rFonts w:eastAsia="Times New Roman" w:cstheme="minorHAnsi"/>
          <w:sz w:val="24"/>
          <w:szCs w:val="24"/>
        </w:rPr>
        <w:t xml:space="preserve"> Λάρισας - ΕΠΑΨΥ</w:t>
      </w:r>
    </w:p>
    <w:p w14:paraId="319E89E6" w14:textId="14BB19FB" w:rsidR="002176D7" w:rsidRDefault="002176D7" w:rsidP="002176D7">
      <w:pPr>
        <w:jc w:val="both"/>
        <w:rPr>
          <w:rFonts w:eastAsia="Times New Roman" w:cstheme="minorHAnsi"/>
          <w:sz w:val="24"/>
          <w:szCs w:val="24"/>
        </w:rPr>
      </w:pPr>
      <w:r w:rsidRPr="00E77C0F">
        <w:rPr>
          <w:rFonts w:eastAsia="Times New Roman" w:cstheme="minorHAnsi"/>
          <w:sz w:val="24"/>
          <w:szCs w:val="24"/>
        </w:rPr>
        <w:t>Το πρόγραμμα της εκδήλωσης επισυνάπτεται.</w:t>
      </w:r>
    </w:p>
    <w:p w14:paraId="192503A4" w14:textId="77777777" w:rsidR="007B40C2" w:rsidRDefault="004C6A6D" w:rsidP="004C6A6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Το </w:t>
      </w:r>
      <w:r w:rsidRPr="004C6A6D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link </w:t>
      </w:r>
      <w:r w:rsidRPr="004C6A6D">
        <w:rPr>
          <w:rFonts w:asciiTheme="minorHAnsi" w:hAnsiTheme="minorHAnsi" w:cstheme="minorHAnsi"/>
          <w:color w:val="242424"/>
          <w:bdr w:val="none" w:sz="0" w:space="0" w:color="auto" w:frame="1"/>
        </w:rPr>
        <w:t>για την αναμετάδοση της εκδήλωσης «Ταξίδι Ελπίδας»:</w:t>
      </w:r>
      <w:r w:rsidR="007B40C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</w:p>
    <w:p w14:paraId="0153CA4A" w14:textId="6216A0D5" w:rsidR="004C6A6D" w:rsidRPr="004C6A6D" w:rsidRDefault="00000000" w:rsidP="004C6A6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hyperlink r:id="rId7" w:tgtFrame="_blank" w:tooltip="Protected by Outlook: https://tmg.gr/journey-to-hope-taxidi-elpidas-larisa-live-streaming/. Click or tap to follow the link." w:history="1">
        <w:r w:rsidR="004C6A6D" w:rsidRPr="004C6A6D">
          <w:rPr>
            <w:rStyle w:val="-"/>
            <w:rFonts w:asciiTheme="minorHAnsi" w:hAnsiTheme="minorHAnsi" w:cstheme="minorHAnsi"/>
            <w:bdr w:val="none" w:sz="0" w:space="0" w:color="auto" w:frame="1"/>
          </w:rPr>
          <w:t>https://tmg.gr/journey-to-hope-taxidi-elpidas-larisa-live-streaming/</w:t>
        </w:r>
      </w:hyperlink>
    </w:p>
    <w:p w14:paraId="0DB9CF99" w14:textId="77777777" w:rsidR="005D53D2" w:rsidRPr="00265A08" w:rsidRDefault="005D53D2" w:rsidP="005D53D2">
      <w:pPr>
        <w:ind w:firstLine="284"/>
        <w:rPr>
          <w:rFonts w:cstheme="minorHAnsi"/>
          <w:sz w:val="24"/>
          <w:szCs w:val="24"/>
        </w:rPr>
      </w:pPr>
    </w:p>
    <w:p w14:paraId="2ED7C0DE" w14:textId="77777777" w:rsidR="005D53D2" w:rsidRPr="00265A08" w:rsidRDefault="005D53D2" w:rsidP="005D53D2">
      <w:pPr>
        <w:ind w:firstLine="284"/>
        <w:rPr>
          <w:rFonts w:cstheme="minorHAnsi"/>
          <w:sz w:val="24"/>
          <w:szCs w:val="24"/>
        </w:rPr>
      </w:pPr>
    </w:p>
    <w:p w14:paraId="01B6FFB0" w14:textId="5FFEA6F0" w:rsidR="00A27A19" w:rsidRPr="00265A08" w:rsidRDefault="00A27A19" w:rsidP="00AF5453">
      <w:pPr>
        <w:ind w:firstLine="284"/>
        <w:jc w:val="both"/>
        <w:rPr>
          <w:rStyle w:val="-"/>
          <w:rFonts w:cstheme="minorHAnsi"/>
          <w:sz w:val="24"/>
          <w:szCs w:val="24"/>
        </w:rPr>
      </w:pPr>
    </w:p>
    <w:sectPr w:rsidR="00A27A19" w:rsidRPr="00265A08" w:rsidSect="00AF5453">
      <w:headerReference w:type="default" r:id="rId8"/>
      <w:footerReference w:type="default" r:id="rId9"/>
      <w:pgSz w:w="11906" w:h="16838"/>
      <w:pgMar w:top="1440" w:right="1133" w:bottom="1440" w:left="1134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EC9C" w14:textId="77777777" w:rsidR="002F454E" w:rsidRDefault="002F454E" w:rsidP="00F601B7">
      <w:pPr>
        <w:spacing w:after="0"/>
      </w:pPr>
      <w:r>
        <w:separator/>
      </w:r>
    </w:p>
  </w:endnote>
  <w:endnote w:type="continuationSeparator" w:id="0">
    <w:p w14:paraId="44ACB640" w14:textId="77777777" w:rsidR="002F454E" w:rsidRDefault="002F454E" w:rsidP="00F6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2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7"/>
      <w:gridCol w:w="5048"/>
      <w:gridCol w:w="1964"/>
    </w:tblGrid>
    <w:tr w:rsidR="00AF5453" w14:paraId="153CFDC5" w14:textId="77777777" w:rsidTr="005150BF">
      <w:trPr>
        <w:jc w:val="center"/>
      </w:trPr>
      <w:tc>
        <w:tcPr>
          <w:tcW w:w="2296" w:type="dxa"/>
        </w:tcPr>
        <w:p w14:paraId="6CF248B2" w14:textId="77777777" w:rsidR="00AF5453" w:rsidRPr="003D48D0" w:rsidRDefault="00AF5453" w:rsidP="00AF5453"/>
        <w:p w14:paraId="25DBC07D" w14:textId="77777777" w:rsidR="00AF5453" w:rsidRDefault="00AF5453" w:rsidP="00AF5453">
          <w:pPr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5FE039DE" wp14:editId="3818E88B">
                <wp:extent cx="724247" cy="484005"/>
                <wp:effectExtent l="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591" cy="487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743D92" w14:textId="77777777" w:rsidR="00AF5453" w:rsidRPr="008B3D3C" w:rsidRDefault="00AF5453" w:rsidP="00AF5453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8B3D3C">
            <w:rPr>
              <w:rFonts w:ascii="Calibri" w:hAnsi="Calibri"/>
              <w:b/>
              <w:sz w:val="18"/>
              <w:szCs w:val="18"/>
            </w:rPr>
            <w:t>Ευρωπαϊκή Ένωση</w:t>
          </w:r>
        </w:p>
        <w:p w14:paraId="586AF2CA" w14:textId="77777777" w:rsidR="00AF5453" w:rsidRPr="00CF5F0C" w:rsidRDefault="00AF5453" w:rsidP="00AF5453">
          <w:pPr>
            <w:jc w:val="center"/>
            <w:rPr>
              <w:sz w:val="16"/>
              <w:szCs w:val="16"/>
            </w:rPr>
          </w:pPr>
          <w:r w:rsidRPr="008B3D3C">
            <w:rPr>
              <w:rFonts w:ascii="Calibri" w:hAnsi="Calibri"/>
              <w:sz w:val="16"/>
              <w:szCs w:val="16"/>
            </w:rPr>
            <w:t>Ευρωπαϊκό Κοινωνικό Ταμείο</w:t>
          </w:r>
        </w:p>
      </w:tc>
      <w:tc>
        <w:tcPr>
          <w:tcW w:w="5190" w:type="dxa"/>
          <w:vAlign w:val="center"/>
        </w:tcPr>
        <w:p w14:paraId="19F106D4" w14:textId="77777777" w:rsidR="00AF5453" w:rsidRPr="008B3D3C" w:rsidRDefault="00AF5453" w:rsidP="00AF5453">
          <w:pPr>
            <w:jc w:val="center"/>
            <w:rPr>
              <w:rFonts w:ascii="Calibri" w:hAnsi="Calibri"/>
              <w:b/>
              <w:sz w:val="26"/>
              <w:szCs w:val="26"/>
            </w:rPr>
          </w:pPr>
          <w:r w:rsidRPr="008B3D3C">
            <w:rPr>
              <w:rFonts w:ascii="Calibri" w:hAnsi="Calibri"/>
              <w:b/>
              <w:sz w:val="26"/>
              <w:szCs w:val="26"/>
            </w:rPr>
            <w:t>Περιφερειακό Επιχειρησιακό Πρόγραμμα</w:t>
          </w:r>
        </w:p>
        <w:p w14:paraId="4E9FA584" w14:textId="77777777" w:rsidR="00AF5453" w:rsidRPr="008B3D3C" w:rsidRDefault="00AF5453" w:rsidP="00AF5453">
          <w:pPr>
            <w:jc w:val="center"/>
            <w:rPr>
              <w:rFonts w:ascii="Calibri" w:hAnsi="Calibri"/>
              <w:b/>
              <w:sz w:val="26"/>
              <w:szCs w:val="26"/>
            </w:rPr>
          </w:pPr>
          <w:r w:rsidRPr="008B3D3C">
            <w:rPr>
              <w:rFonts w:ascii="Calibri" w:hAnsi="Calibri"/>
              <w:b/>
              <w:sz w:val="26"/>
              <w:szCs w:val="26"/>
            </w:rPr>
            <w:t>Θεσσαλίας 2014-2020</w:t>
          </w:r>
        </w:p>
        <w:p w14:paraId="5D9DA320" w14:textId="77777777" w:rsidR="00AF5453" w:rsidRPr="00CF5F0C" w:rsidRDefault="00AF5453" w:rsidP="00AF5453">
          <w:pPr>
            <w:jc w:val="center"/>
            <w:rPr>
              <w:sz w:val="16"/>
              <w:szCs w:val="16"/>
            </w:rPr>
          </w:pPr>
          <w:r w:rsidRPr="008B3D3C">
            <w:rPr>
              <w:rFonts w:ascii="Calibri" w:hAnsi="Calibri"/>
              <w:sz w:val="16"/>
              <w:szCs w:val="16"/>
            </w:rPr>
            <w:t>Με τη συγχρηματοδότηση της Ελλάδας και της Ευρωπαϊκής  Ένωσης</w:t>
          </w:r>
        </w:p>
      </w:tc>
      <w:tc>
        <w:tcPr>
          <w:tcW w:w="1783" w:type="dxa"/>
        </w:tcPr>
        <w:p w14:paraId="0387EB3B" w14:textId="77777777" w:rsidR="00AF5453" w:rsidRDefault="00AF5453" w:rsidP="00AF5453">
          <w:pPr>
            <w:jc w:val="center"/>
          </w:pPr>
        </w:p>
        <w:p w14:paraId="1057D96E" w14:textId="77777777" w:rsidR="00AF5453" w:rsidRDefault="00AF5453" w:rsidP="00AF5453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E9DEFBE" wp14:editId="7C031E4B">
                <wp:extent cx="1110271" cy="666750"/>
                <wp:effectExtent l="0" t="0" r="0" b="0"/>
                <wp:docPr id="3" name="Εικόνα 3" descr="C:\Users\evagarag\Documents\evagarag\Τα έγγραφά μου\Λογότυπα\espa1420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garag\Documents\evagarag\Τα έγγραφά μου\Λογότυπα\espa1420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271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40702" w14:textId="72613DE4" w:rsidR="001A2BB2" w:rsidRPr="001A2BB2" w:rsidRDefault="001A2BB2" w:rsidP="001A2BB2">
    <w:pPr>
      <w:jc w:val="both"/>
      <w:rPr>
        <w:rFonts w:cstheme="minorHAnsi"/>
        <w:b/>
        <w:i/>
        <w:iCs/>
        <w:sz w:val="16"/>
        <w:szCs w:val="16"/>
      </w:rPr>
    </w:pPr>
    <w:r w:rsidRPr="001A2BB2">
      <w:rPr>
        <w:rFonts w:cstheme="minorHAnsi"/>
        <w:i/>
        <w:iCs/>
        <w:color w:val="000000"/>
        <w:sz w:val="16"/>
        <w:szCs w:val="16"/>
      </w:rPr>
      <w:t xml:space="preserve">Η λειτουργία του Ειδικού Κέντρου Ημέρας για </w:t>
    </w:r>
    <w:r w:rsidRPr="001A2BB2">
      <w:rPr>
        <w:rFonts w:cstheme="minorHAnsi"/>
        <w:i/>
        <w:iCs/>
        <w:color w:val="000000"/>
        <w:sz w:val="16"/>
        <w:szCs w:val="16"/>
        <w:lang w:val="en-US"/>
      </w:rPr>
      <w:t>Alz</w:t>
    </w:r>
    <w:r>
      <w:rPr>
        <w:rFonts w:cstheme="minorHAnsi"/>
        <w:i/>
        <w:iCs/>
        <w:color w:val="000000"/>
        <w:sz w:val="16"/>
        <w:szCs w:val="16"/>
        <w:lang w:val="en-US"/>
      </w:rPr>
      <w:t>h</w:t>
    </w:r>
    <w:r w:rsidRPr="001A2BB2">
      <w:rPr>
        <w:rFonts w:cstheme="minorHAnsi"/>
        <w:i/>
        <w:iCs/>
        <w:color w:val="000000"/>
        <w:sz w:val="16"/>
        <w:szCs w:val="16"/>
        <w:lang w:val="en-US"/>
      </w:rPr>
      <w:t>eimer</w:t>
    </w:r>
    <w:r w:rsidRPr="001A2BB2">
      <w:rPr>
        <w:rFonts w:cstheme="minorHAnsi"/>
        <w:i/>
        <w:iCs/>
        <w:color w:val="000000"/>
        <w:sz w:val="16"/>
        <w:szCs w:val="16"/>
      </w:rPr>
      <w:t xml:space="preserve"> Λάρισας με δικαιούχο την Εταιρεία Περιφερικής Ανάπτυξης και Ψυχικής Υγείας υλοποιείται στο πλαίσιο του  Περιφερειακού Επιχειρησιακού προγράμματος Θεσσαλίας 2014 - 2020, </w:t>
    </w:r>
    <w:r w:rsidRPr="001A2BB2">
      <w:rPr>
        <w:rFonts w:cstheme="minorHAnsi"/>
        <w:i/>
        <w:iCs/>
        <w:color w:val="000000"/>
        <w:sz w:val="16"/>
        <w:szCs w:val="16"/>
        <w:shd w:val="clear" w:color="auto" w:fill="FFFFFF"/>
      </w:rPr>
      <w:t> στον Άξονα Προτεραιότητας «Ανάπτυξη και αξιοποίηση ικανοτήτων ανθρώπινου δυναμικού – ενεργός κοινωνική ενσωμάτωση.» και</w:t>
    </w:r>
    <w:r w:rsidRPr="001A2BB2">
      <w:rPr>
        <w:rFonts w:cstheme="minorHAnsi"/>
        <w:i/>
        <w:iCs/>
        <w:color w:val="000000"/>
        <w:sz w:val="16"/>
        <w:szCs w:val="16"/>
      </w:rPr>
      <w:t> συγχρηματοδοτείται από το Ευρωπαϊκό Κοινωνικό Ταμείο (ΕΚΤ).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496D" w14:textId="77777777" w:rsidR="002F454E" w:rsidRDefault="002F454E" w:rsidP="00F601B7">
      <w:pPr>
        <w:spacing w:after="0"/>
      </w:pPr>
      <w:r>
        <w:separator/>
      </w:r>
    </w:p>
  </w:footnote>
  <w:footnote w:type="continuationSeparator" w:id="0">
    <w:p w14:paraId="47859EE5" w14:textId="77777777" w:rsidR="002F454E" w:rsidRDefault="002F454E" w:rsidP="00F6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7AAA" w14:textId="77777777" w:rsidR="00F601B7" w:rsidRPr="006C1DAF" w:rsidRDefault="00183A15" w:rsidP="000E1C0B">
    <w:pPr>
      <w:tabs>
        <w:tab w:val="left" w:pos="0"/>
        <w:tab w:val="left" w:pos="142"/>
        <w:tab w:val="left" w:pos="6946"/>
      </w:tabs>
      <w:spacing w:after="0"/>
      <w:rPr>
        <w:rFonts w:eastAsia="Arial Unicode MS" w:cstheme="minorHAnsi"/>
        <w:b/>
      </w:rPr>
    </w:pPr>
    <w:r>
      <w:rPr>
        <w:rFonts w:eastAsia="Arial Unicode MS" w:cstheme="minorHAnsi"/>
        <w:b/>
        <w:noProof/>
        <w:lang w:eastAsia="el-GR"/>
      </w:rPr>
      <w:drawing>
        <wp:anchor distT="0" distB="0" distL="114300" distR="114300" simplePos="0" relativeHeight="251658240" behindDoc="1" locked="0" layoutInCell="1" allowOverlap="1" wp14:anchorId="22959494" wp14:editId="7D511BA3">
          <wp:simplePos x="0" y="0"/>
          <wp:positionH relativeFrom="column">
            <wp:posOffset>3096535</wp:posOffset>
          </wp:positionH>
          <wp:positionV relativeFrom="paragraph">
            <wp:posOffset>-22031</wp:posOffset>
          </wp:positionV>
          <wp:extent cx="3564495" cy="1077378"/>
          <wp:effectExtent l="0" t="0" r="4445" b="2540"/>
          <wp:wrapNone/>
          <wp:docPr id="2" name="Εικόνα 2" descr="C:\Users\NATASOULINI\Desktop\FAIRYTALE\ΕΡΓΑΣΙΑΚΑ ΖΗΤΗΜΑΤΑ\ΕΠΑΨΥ\MARKETING\ΚΕΝΤΡΙΚΟ ΤΜΗΜΑ\ΔΙΑΜΟΡΦΩΣΗ SITE\ΛΟΓΟΤΥΠΑ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SOULINI\Desktop\FAIRYTALE\ΕΡΓΑΣΙΑΚΑ ΖΗΤΗΜΑΤΑ\ΕΠΑΨΥ\MARKETING\ΚΕΝΤΡΙΚΟ ΤΜΗΜΑ\ΔΙΑΜΟΡΦΩΣΗ SITE\ΛΟΓΟΤΥΠΑ\ΛΟΓΟΤΥΠ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739" cy="1085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1B7" w:rsidRPr="006C1DAF">
      <w:rPr>
        <w:rFonts w:eastAsia="Arial Unicode MS" w:cstheme="minorHAnsi"/>
        <w:b/>
      </w:rPr>
      <w:t xml:space="preserve">ΕΤΑΙΡΕΙΑ ΠΕΡΙΦΕΡΕΙΑΚΗΣ ΑΝΑΠΤΥΞΗΣ </w:t>
    </w:r>
  </w:p>
  <w:p w14:paraId="0B3C9B7C" w14:textId="3A65240A" w:rsidR="00F601B7" w:rsidRDefault="00F601B7" w:rsidP="000E1C0B">
    <w:pPr>
      <w:tabs>
        <w:tab w:val="left" w:pos="142"/>
        <w:tab w:val="left" w:pos="6946"/>
      </w:tabs>
      <w:spacing w:after="0"/>
      <w:rPr>
        <w:rFonts w:eastAsia="Arial Unicode MS" w:cstheme="minorHAnsi"/>
        <w:b/>
      </w:rPr>
    </w:pPr>
    <w:r w:rsidRPr="006C1DAF">
      <w:rPr>
        <w:rFonts w:eastAsia="Arial Unicode MS" w:cstheme="minorHAnsi"/>
        <w:b/>
      </w:rPr>
      <w:t>ΚΑΙ ΨΥΧΙΚΗΣ ΥΓΕΙΑΣ (Ε.Π.Α.Ψ.Υ.)</w:t>
    </w:r>
  </w:p>
  <w:p w14:paraId="55247051" w14:textId="37F35CA6" w:rsidR="00BF08B3" w:rsidRPr="00BF08B3" w:rsidRDefault="00664ACD" w:rsidP="000E1C0B">
    <w:pPr>
      <w:tabs>
        <w:tab w:val="left" w:pos="142"/>
        <w:tab w:val="left" w:pos="6946"/>
      </w:tabs>
      <w:spacing w:after="0"/>
      <w:rPr>
        <w:rFonts w:eastAsia="Arial Unicode MS" w:cstheme="minorHAnsi"/>
        <w:b/>
      </w:rPr>
    </w:pPr>
    <w:r>
      <w:rPr>
        <w:rFonts w:eastAsia="Arial Unicode MS" w:cstheme="minorHAnsi"/>
        <w:b/>
      </w:rPr>
      <w:t xml:space="preserve">Ειδικό </w:t>
    </w:r>
    <w:r w:rsidR="00BF08B3">
      <w:rPr>
        <w:rFonts w:eastAsia="Arial Unicode MS" w:cstheme="minorHAnsi"/>
        <w:b/>
      </w:rPr>
      <w:t xml:space="preserve">Κέντρο Ημέρας για </w:t>
    </w:r>
    <w:r w:rsidR="00BF08B3">
      <w:rPr>
        <w:rFonts w:eastAsia="Arial Unicode MS" w:cstheme="minorHAnsi"/>
        <w:b/>
        <w:lang w:val="en-US"/>
      </w:rPr>
      <w:t>Alzheimer</w:t>
    </w:r>
    <w:r w:rsidR="00BF08B3" w:rsidRPr="00BF08B3">
      <w:rPr>
        <w:rFonts w:eastAsia="Arial Unicode MS" w:cstheme="minorHAnsi"/>
        <w:b/>
      </w:rPr>
      <w:t xml:space="preserve"> </w:t>
    </w:r>
    <w:r w:rsidR="00BF08B3">
      <w:rPr>
        <w:rFonts w:eastAsia="Arial Unicode MS" w:cstheme="minorHAnsi"/>
        <w:b/>
      </w:rPr>
      <w:t>Λάρισας</w:t>
    </w:r>
  </w:p>
  <w:p w14:paraId="542C5A49" w14:textId="77777777" w:rsidR="00DC36C1" w:rsidRPr="0083623A" w:rsidRDefault="00DC36C1" w:rsidP="00DC36C1">
    <w:pPr>
      <w:spacing w:after="0"/>
    </w:pPr>
    <w:r w:rsidRPr="0083623A">
      <w:t>Τηλέφωνο: 2410-257478</w:t>
    </w:r>
  </w:p>
  <w:p w14:paraId="449079BC" w14:textId="5FB4F076" w:rsidR="00DC36C1" w:rsidRPr="0083623A" w:rsidRDefault="00DC36C1" w:rsidP="00DC36C1">
    <w:pPr>
      <w:spacing w:after="0"/>
    </w:pPr>
    <w:r w:rsidRPr="0083623A">
      <w:rPr>
        <w:lang w:val="en-US"/>
      </w:rPr>
      <w:t>Email</w:t>
    </w:r>
    <w:r w:rsidRPr="0083623A">
      <w:t>:</w:t>
    </w:r>
    <w:r w:rsidR="00183989">
      <w:rPr>
        <w:rStyle w:val="-"/>
      </w:rPr>
      <w:t xml:space="preserve"> </w:t>
    </w:r>
    <w:hyperlink r:id="rId2" w:history="1">
      <w:r w:rsidR="00183989" w:rsidRPr="00DE5FDC">
        <w:rPr>
          <w:rStyle w:val="-"/>
          <w:rFonts w:cstheme="minorHAnsi"/>
        </w:rPr>
        <w:t>dcanoia@epapsy.gr</w:t>
      </w:r>
    </w:hyperlink>
  </w:p>
  <w:p w14:paraId="5819A2EF" w14:textId="75DDB59D" w:rsidR="00DC36C1" w:rsidRPr="0083623A" w:rsidRDefault="00DC36C1" w:rsidP="00DC36C1">
    <w:pPr>
      <w:spacing w:after="0"/>
    </w:pPr>
    <w:r w:rsidRPr="0083623A">
      <w:t xml:space="preserve">Ωράριο λειτουργίας: </w:t>
    </w:r>
  </w:p>
  <w:p w14:paraId="072E5749" w14:textId="17769FD9" w:rsidR="00F601B7" w:rsidRDefault="00E54EE8" w:rsidP="000E1C0B">
    <w:pPr>
      <w:tabs>
        <w:tab w:val="left" w:pos="142"/>
        <w:tab w:val="left" w:pos="5529"/>
        <w:tab w:val="left" w:pos="6804"/>
      </w:tabs>
      <w:spacing w:after="0"/>
    </w:pPr>
    <w:r>
      <w:t>Δευτέρα – Τετάρτη – Παρασκευή : 8:00 – 17:00</w:t>
    </w:r>
  </w:p>
  <w:p w14:paraId="3CDF0499" w14:textId="24DAC982" w:rsidR="00E54EE8" w:rsidRPr="006C1DAF" w:rsidRDefault="00E54EE8" w:rsidP="000E1C0B">
    <w:pPr>
      <w:tabs>
        <w:tab w:val="left" w:pos="142"/>
        <w:tab w:val="left" w:pos="5529"/>
        <w:tab w:val="left" w:pos="6804"/>
      </w:tabs>
      <w:spacing w:after="0"/>
      <w:rPr>
        <w:rFonts w:eastAsia="Arial Unicode MS" w:cstheme="minorHAnsi"/>
      </w:rPr>
    </w:pPr>
    <w:r>
      <w:t>Τρίτη – Πέμπτη: 8:00 – 20:00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9E3"/>
    <w:multiLevelType w:val="hybridMultilevel"/>
    <w:tmpl w:val="4E4645EE"/>
    <w:lvl w:ilvl="0" w:tplc="0408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209A772D"/>
    <w:multiLevelType w:val="hybridMultilevel"/>
    <w:tmpl w:val="9A3A4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7563"/>
    <w:multiLevelType w:val="multilevel"/>
    <w:tmpl w:val="46D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6719"/>
    <w:multiLevelType w:val="hybridMultilevel"/>
    <w:tmpl w:val="FF46EEB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ED3B6F"/>
    <w:multiLevelType w:val="multilevel"/>
    <w:tmpl w:val="C22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E03C1"/>
    <w:multiLevelType w:val="hybridMultilevel"/>
    <w:tmpl w:val="7E04F47A"/>
    <w:lvl w:ilvl="0" w:tplc="98FC66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1F8"/>
    <w:multiLevelType w:val="multilevel"/>
    <w:tmpl w:val="B99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92E13"/>
    <w:multiLevelType w:val="multilevel"/>
    <w:tmpl w:val="85C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D666A"/>
    <w:multiLevelType w:val="multilevel"/>
    <w:tmpl w:val="74C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3072D"/>
    <w:multiLevelType w:val="multilevel"/>
    <w:tmpl w:val="13B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717001">
    <w:abstractNumId w:val="9"/>
  </w:num>
  <w:num w:numId="2" w16cid:durableId="654770993">
    <w:abstractNumId w:val="2"/>
  </w:num>
  <w:num w:numId="3" w16cid:durableId="903099402">
    <w:abstractNumId w:val="7"/>
  </w:num>
  <w:num w:numId="4" w16cid:durableId="1241522427">
    <w:abstractNumId w:val="4"/>
  </w:num>
  <w:num w:numId="5" w16cid:durableId="214395307">
    <w:abstractNumId w:val="8"/>
  </w:num>
  <w:num w:numId="6" w16cid:durableId="1270039655">
    <w:abstractNumId w:val="6"/>
  </w:num>
  <w:num w:numId="7" w16cid:durableId="1498230204">
    <w:abstractNumId w:val="3"/>
  </w:num>
  <w:num w:numId="8" w16cid:durableId="1764062156">
    <w:abstractNumId w:val="0"/>
  </w:num>
  <w:num w:numId="9" w16cid:durableId="1928617004">
    <w:abstractNumId w:val="5"/>
  </w:num>
  <w:num w:numId="10" w16cid:durableId="7169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B7"/>
    <w:rsid w:val="00001C01"/>
    <w:rsid w:val="00016022"/>
    <w:rsid w:val="00032A56"/>
    <w:rsid w:val="000420FB"/>
    <w:rsid w:val="00053EE6"/>
    <w:rsid w:val="00074600"/>
    <w:rsid w:val="00085CD6"/>
    <w:rsid w:val="00087BCF"/>
    <w:rsid w:val="000A3A66"/>
    <w:rsid w:val="000C134C"/>
    <w:rsid w:val="000D4F52"/>
    <w:rsid w:val="000D6A4B"/>
    <w:rsid w:val="000E1C0B"/>
    <w:rsid w:val="000F36AF"/>
    <w:rsid w:val="000F404C"/>
    <w:rsid w:val="00101238"/>
    <w:rsid w:val="00105E29"/>
    <w:rsid w:val="00131D4F"/>
    <w:rsid w:val="00152594"/>
    <w:rsid w:val="00152F90"/>
    <w:rsid w:val="00183989"/>
    <w:rsid w:val="00183A15"/>
    <w:rsid w:val="00190622"/>
    <w:rsid w:val="001A2BB2"/>
    <w:rsid w:val="001A759E"/>
    <w:rsid w:val="001B2CED"/>
    <w:rsid w:val="00203550"/>
    <w:rsid w:val="00206D3C"/>
    <w:rsid w:val="002176D7"/>
    <w:rsid w:val="00243ADB"/>
    <w:rsid w:val="00265A08"/>
    <w:rsid w:val="00276739"/>
    <w:rsid w:val="0028680C"/>
    <w:rsid w:val="002E01FB"/>
    <w:rsid w:val="002E1460"/>
    <w:rsid w:val="002F0ED3"/>
    <w:rsid w:val="002F454E"/>
    <w:rsid w:val="00307A77"/>
    <w:rsid w:val="0031464E"/>
    <w:rsid w:val="003214D2"/>
    <w:rsid w:val="0033412E"/>
    <w:rsid w:val="00381535"/>
    <w:rsid w:val="003D4AAB"/>
    <w:rsid w:val="003D632C"/>
    <w:rsid w:val="004033AF"/>
    <w:rsid w:val="00412F7A"/>
    <w:rsid w:val="00422FD8"/>
    <w:rsid w:val="00424F37"/>
    <w:rsid w:val="00437BCA"/>
    <w:rsid w:val="00442D5C"/>
    <w:rsid w:val="00453104"/>
    <w:rsid w:val="00461057"/>
    <w:rsid w:val="00490357"/>
    <w:rsid w:val="004B0F53"/>
    <w:rsid w:val="004B4938"/>
    <w:rsid w:val="004B70CE"/>
    <w:rsid w:val="004C3CED"/>
    <w:rsid w:val="004C6A6D"/>
    <w:rsid w:val="00570098"/>
    <w:rsid w:val="00574F75"/>
    <w:rsid w:val="005B1C60"/>
    <w:rsid w:val="005C25DD"/>
    <w:rsid w:val="005C54DA"/>
    <w:rsid w:val="005D53D2"/>
    <w:rsid w:val="00607422"/>
    <w:rsid w:val="006170B0"/>
    <w:rsid w:val="00647A50"/>
    <w:rsid w:val="00652009"/>
    <w:rsid w:val="00656186"/>
    <w:rsid w:val="006613C8"/>
    <w:rsid w:val="00664ACD"/>
    <w:rsid w:val="00674B24"/>
    <w:rsid w:val="00681B19"/>
    <w:rsid w:val="00687E18"/>
    <w:rsid w:val="00694A33"/>
    <w:rsid w:val="006C1DAF"/>
    <w:rsid w:val="006C3FFB"/>
    <w:rsid w:val="006D1DD3"/>
    <w:rsid w:val="006E6291"/>
    <w:rsid w:val="006F6DA2"/>
    <w:rsid w:val="006F70B3"/>
    <w:rsid w:val="00702B8B"/>
    <w:rsid w:val="00746BB1"/>
    <w:rsid w:val="007565E1"/>
    <w:rsid w:val="007570EC"/>
    <w:rsid w:val="00757739"/>
    <w:rsid w:val="00775C9F"/>
    <w:rsid w:val="007965A9"/>
    <w:rsid w:val="007A078D"/>
    <w:rsid w:val="007A5FE0"/>
    <w:rsid w:val="007B40C2"/>
    <w:rsid w:val="007B51A0"/>
    <w:rsid w:val="007C1273"/>
    <w:rsid w:val="007C42D2"/>
    <w:rsid w:val="007D79F3"/>
    <w:rsid w:val="007E1DBD"/>
    <w:rsid w:val="007F52A0"/>
    <w:rsid w:val="0080227F"/>
    <w:rsid w:val="00804C59"/>
    <w:rsid w:val="008261BD"/>
    <w:rsid w:val="008357C7"/>
    <w:rsid w:val="0083623A"/>
    <w:rsid w:val="00840250"/>
    <w:rsid w:val="008425D3"/>
    <w:rsid w:val="00864598"/>
    <w:rsid w:val="0089597C"/>
    <w:rsid w:val="008B5EE6"/>
    <w:rsid w:val="008C013B"/>
    <w:rsid w:val="008C7A05"/>
    <w:rsid w:val="008E1F31"/>
    <w:rsid w:val="008E43C2"/>
    <w:rsid w:val="008E703F"/>
    <w:rsid w:val="008F6270"/>
    <w:rsid w:val="008F752E"/>
    <w:rsid w:val="008F7E3F"/>
    <w:rsid w:val="00925506"/>
    <w:rsid w:val="00955D72"/>
    <w:rsid w:val="00980493"/>
    <w:rsid w:val="009A14B1"/>
    <w:rsid w:val="009B758F"/>
    <w:rsid w:val="00A074A0"/>
    <w:rsid w:val="00A123D6"/>
    <w:rsid w:val="00A12C3D"/>
    <w:rsid w:val="00A16AA3"/>
    <w:rsid w:val="00A27A19"/>
    <w:rsid w:val="00A4795C"/>
    <w:rsid w:val="00A535F8"/>
    <w:rsid w:val="00AC3CD8"/>
    <w:rsid w:val="00AD6793"/>
    <w:rsid w:val="00AE0C47"/>
    <w:rsid w:val="00AF5453"/>
    <w:rsid w:val="00B464D7"/>
    <w:rsid w:val="00B63883"/>
    <w:rsid w:val="00B75C62"/>
    <w:rsid w:val="00B82BE6"/>
    <w:rsid w:val="00B83B0B"/>
    <w:rsid w:val="00B851A7"/>
    <w:rsid w:val="00B85696"/>
    <w:rsid w:val="00B8733B"/>
    <w:rsid w:val="00B94EAA"/>
    <w:rsid w:val="00B97961"/>
    <w:rsid w:val="00BA7030"/>
    <w:rsid w:val="00BB1F2D"/>
    <w:rsid w:val="00BD0250"/>
    <w:rsid w:val="00BE6558"/>
    <w:rsid w:val="00BF08B3"/>
    <w:rsid w:val="00BF4222"/>
    <w:rsid w:val="00C106BB"/>
    <w:rsid w:val="00C92F89"/>
    <w:rsid w:val="00C96494"/>
    <w:rsid w:val="00CC25B2"/>
    <w:rsid w:val="00CE1427"/>
    <w:rsid w:val="00CE1F5B"/>
    <w:rsid w:val="00CE5932"/>
    <w:rsid w:val="00D573F8"/>
    <w:rsid w:val="00D62AC6"/>
    <w:rsid w:val="00D745A2"/>
    <w:rsid w:val="00DA1160"/>
    <w:rsid w:val="00DA17F2"/>
    <w:rsid w:val="00DC0F10"/>
    <w:rsid w:val="00DC1977"/>
    <w:rsid w:val="00DC36C1"/>
    <w:rsid w:val="00DC465A"/>
    <w:rsid w:val="00DD34E8"/>
    <w:rsid w:val="00E21A04"/>
    <w:rsid w:val="00E258A8"/>
    <w:rsid w:val="00E258BF"/>
    <w:rsid w:val="00E54EE8"/>
    <w:rsid w:val="00E77C0F"/>
    <w:rsid w:val="00E77D79"/>
    <w:rsid w:val="00E83B23"/>
    <w:rsid w:val="00EC0105"/>
    <w:rsid w:val="00F02C26"/>
    <w:rsid w:val="00F121E9"/>
    <w:rsid w:val="00F21597"/>
    <w:rsid w:val="00F2612A"/>
    <w:rsid w:val="00F34F80"/>
    <w:rsid w:val="00F35C46"/>
    <w:rsid w:val="00F45874"/>
    <w:rsid w:val="00F601B7"/>
    <w:rsid w:val="00F81D58"/>
    <w:rsid w:val="00FC56FB"/>
    <w:rsid w:val="00FC575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B49A"/>
  <w15:docId w15:val="{EA31824D-E995-4645-982D-D8D16D0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1B7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01B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01B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F601B7"/>
  </w:style>
  <w:style w:type="paragraph" w:styleId="a5">
    <w:name w:val="footer"/>
    <w:basedOn w:val="a"/>
    <w:link w:val="Char1"/>
    <w:uiPriority w:val="99"/>
    <w:unhideWhenUsed/>
    <w:rsid w:val="00F601B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F601B7"/>
  </w:style>
  <w:style w:type="character" w:styleId="-">
    <w:name w:val="Hyperlink"/>
    <w:basedOn w:val="a0"/>
    <w:rsid w:val="00F601B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70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8B5EE6"/>
    <w:rPr>
      <w:b/>
      <w:bCs/>
    </w:rPr>
  </w:style>
  <w:style w:type="paragraph" w:styleId="a7">
    <w:name w:val="List Paragraph"/>
    <w:basedOn w:val="a"/>
    <w:uiPriority w:val="34"/>
    <w:qFormat/>
    <w:rsid w:val="00607422"/>
    <w:pPr>
      <w:spacing w:after="0"/>
      <w:ind w:left="720" w:firstLine="284"/>
      <w:contextualSpacing/>
    </w:pPr>
  </w:style>
  <w:style w:type="table" w:styleId="a8">
    <w:name w:val="Table Grid"/>
    <w:basedOn w:val="a1"/>
    <w:uiPriority w:val="39"/>
    <w:rsid w:val="00A27A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83989"/>
    <w:rPr>
      <w:color w:val="605E5C"/>
      <w:shd w:val="clear" w:color="auto" w:fill="E1DFDD"/>
    </w:rPr>
  </w:style>
  <w:style w:type="paragraph" w:customStyle="1" w:styleId="Standard">
    <w:name w:val="Standard"/>
    <w:rsid w:val="00F45874"/>
    <w:pPr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085CD6"/>
    <w:rPr>
      <w:color w:val="0000FF"/>
      <w:u w:val="single"/>
    </w:rPr>
  </w:style>
  <w:style w:type="paragraph" w:customStyle="1" w:styleId="xmsonormal">
    <w:name w:val="x_msonormal"/>
    <w:basedOn w:val="a"/>
    <w:rsid w:val="004C6A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tmg.gr%2Fjourney-to-hope-taxidi-elpidas-larisa-live-streaming%2F&amp;data=05%7C01%7C%7C0cc0ee05c169400f348008dacebcd126%7C84df9e7fe9f640afb435aaaaaaaaaaaa%7C1%7C0%7C638049607601262899%7CUnknown%7CTWFpbGZsb3d8eyJWIjoiMC4wLjAwMDAiLCJQIjoiV2luMzIiLCJBTiI6Ik1haWwiLCJXVCI6Mn0%3D%7C3000%7C%7C%7C&amp;sdata=FmrNYKJrVSX7IPPzXNIY5TXFmPu1NjrrxrOiq58Ybr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canoia@epapsy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NATASOULINI</dc:creator>
  <cp:lastModifiedBy>Epapsy - DC Anoia</cp:lastModifiedBy>
  <cp:revision>97</cp:revision>
  <cp:lastPrinted>2021-04-26T08:20:00Z</cp:lastPrinted>
  <dcterms:created xsi:type="dcterms:W3CDTF">2021-03-25T14:05:00Z</dcterms:created>
  <dcterms:modified xsi:type="dcterms:W3CDTF">2022-11-25T09:33:00Z</dcterms:modified>
</cp:coreProperties>
</file>