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169</w:t>
      </w:r>
      <w:r>
        <w:rPr>
          <w:rFonts w:cs="Arial" w:ascii="Arial" w:hAnsi="Arial"/>
          <w:u w:val="single"/>
        </w:rPr>
        <w:t xml:space="preserve"> 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11/2020, 421/2019, 138/2020 και </w:t>
      </w:r>
      <w:bookmarkStart w:id="0" w:name="__DdeLink__62_2812175227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1-2-2021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310/2019 με ημερομηνία δικασίμου 8-2-2021,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360/2019, 270/2020, 92/2020,  93/2020, 375/2019 και ημερομηνία  δικασίμου 1-2-2021,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24η Μαΐου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</w:t>
      </w:r>
      <w:r>
        <w:rPr>
          <w:rFonts w:cs="Arial" w:ascii="Arial" w:hAnsi="Arial"/>
          <w:sz w:val="24"/>
          <w:szCs w:val="24"/>
        </w:rPr>
        <w:t>10-2</w:t>
      </w:r>
      <w:r>
        <w:rPr>
          <w:rFonts w:cs="Arial" w:ascii="Arial" w:hAnsi="Arial"/>
          <w:sz w:val="24"/>
          <w:szCs w:val="24"/>
        </w:rPr>
        <w:t>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24667353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LibreOffice/6.0.2.1$Windows_x86 LibreOffice_project/f7f06a8f319e4b62f9bc5095aa112a65d2f3ac89</Application>
  <Pages>1</Pages>
  <Words>135</Words>
  <Characters>865</Characters>
  <CharactersWithSpaces>11203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2020-12-15T12:55:18Z</cp:lastPrinted>
  <dcterms:modified xsi:type="dcterms:W3CDTF">2021-02-10T13:36:20Z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