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112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εργατικές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4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62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/201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8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 1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68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/20,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221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/2020 </w:t>
      </w:r>
      <w:bookmarkStart w:id="0" w:name="__DdeLink__38_1461449529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και </w:t>
      </w:r>
      <w:bookmarkStart w:id="1" w:name="__DdeLink__39_3054618895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ημερομηνία δικασίμου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26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-1-202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</w:t>
      </w:r>
      <w:bookmarkEnd w:id="1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και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αυτοκινητικές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72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/2020,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17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3/20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20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 1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74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/2020, 2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0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9/2020, 2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/20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20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 24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7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/2020 και </w:t>
      </w:r>
      <w:bookmarkStart w:id="2" w:name="__DdeLink__48_2493628673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</w:t>
      </w:r>
      <w:bookmarkEnd w:id="2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26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-1-2021,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και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275/2020 με ημερομηνία δικασίμου 19-1-2021,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sz w:val="24"/>
          <w:szCs w:val="24"/>
        </w:rPr>
        <w:t>2</w:t>
      </w:r>
      <w:r>
        <w:rPr>
          <w:rFonts w:cs="Arial" w:ascii="Arial" w:hAnsi="Arial"/>
          <w:b/>
          <w:bCs/>
          <w:sz w:val="24"/>
          <w:szCs w:val="24"/>
        </w:rPr>
        <w:t xml:space="preserve">η </w:t>
      </w:r>
      <w:r>
        <w:rPr>
          <w:rFonts w:cs="Arial" w:ascii="Arial" w:hAnsi="Arial"/>
          <w:b/>
          <w:bCs/>
          <w:sz w:val="24"/>
          <w:szCs w:val="24"/>
        </w:rPr>
        <w:t>Οκτωβρ</w:t>
      </w:r>
      <w:r>
        <w:rPr>
          <w:rFonts w:cs="Arial" w:ascii="Arial" w:hAnsi="Arial"/>
          <w:b/>
          <w:bCs/>
          <w:sz w:val="24"/>
          <w:szCs w:val="24"/>
        </w:rPr>
        <w:t>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>Λάρισα    27-1-2021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6050725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LibreOffice/6.0.2.1$Windows_x86 LibreOffice_project/f7f06a8f319e4b62f9bc5095aa112a65d2f3ac89</Application>
  <Pages>1</Pages>
  <Words>135</Words>
  <Characters>876</Characters>
  <CharactersWithSpaces>11216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2021-01-27T10:49:36Z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